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19558" w14:textId="1685BDE8" w:rsidR="00794435" w:rsidRPr="0042343E" w:rsidRDefault="00794435" w:rsidP="0042343E">
      <w:pPr>
        <w:rPr>
          <w:b/>
          <w:bCs/>
        </w:rPr>
      </w:pPr>
      <w:r w:rsidRPr="0042343E">
        <w:rPr>
          <w:b/>
          <w:bCs/>
        </w:rPr>
        <w:t>Access Statement for Redwings Oxhill</w:t>
      </w:r>
    </w:p>
    <w:p w14:paraId="754927E5" w14:textId="10790C12" w:rsidR="00794435" w:rsidRPr="00B519AC" w:rsidRDefault="00794435" w:rsidP="00913AF8">
      <w:pPr>
        <w:jc w:val="both"/>
        <w:rPr>
          <w:b/>
          <w:bCs/>
          <w:u w:val="single"/>
        </w:rPr>
      </w:pPr>
      <w:r w:rsidRPr="00B519AC">
        <w:rPr>
          <w:b/>
          <w:bCs/>
          <w:u w:val="single"/>
        </w:rPr>
        <w:t>Introduction</w:t>
      </w:r>
    </w:p>
    <w:p w14:paraId="6D042478" w14:textId="77777777" w:rsidR="00B519AC" w:rsidRDefault="00794435" w:rsidP="00913AF8">
      <w:pPr>
        <w:pStyle w:val="NoSpacing"/>
        <w:jc w:val="both"/>
      </w:pPr>
      <w:r>
        <w:t xml:space="preserve">Redwings Oxhill is located near the village of Oxhill on the A422 in a beautiful rural location. It is equidistant between Stratford upon Avon and Banbury. </w:t>
      </w:r>
    </w:p>
    <w:p w14:paraId="10D0AD44" w14:textId="77777777" w:rsidR="00B519AC" w:rsidRDefault="00B519AC" w:rsidP="00913AF8">
      <w:pPr>
        <w:pStyle w:val="NoSpacing"/>
        <w:jc w:val="both"/>
      </w:pPr>
    </w:p>
    <w:p w14:paraId="2D1B52EA" w14:textId="77777777" w:rsidR="00B519AC" w:rsidRDefault="00794435" w:rsidP="00913AF8">
      <w:pPr>
        <w:pStyle w:val="NoSpacing"/>
        <w:jc w:val="both"/>
      </w:pPr>
      <w:r>
        <w:t xml:space="preserve">You can meet dozens of rescued horses and ponies at the centre for free, see our rehoming teams at work and learn about all our other equine residents who live at other Redwings centres across the country. </w:t>
      </w:r>
    </w:p>
    <w:p w14:paraId="57C28EE1" w14:textId="77777777" w:rsidR="00B519AC" w:rsidRDefault="00B519AC" w:rsidP="00913AF8">
      <w:pPr>
        <w:pStyle w:val="NoSpacing"/>
        <w:jc w:val="both"/>
      </w:pPr>
    </w:p>
    <w:p w14:paraId="640269B7" w14:textId="77777777" w:rsidR="00B519AC" w:rsidRDefault="00794435" w:rsidP="00913AF8">
      <w:pPr>
        <w:pStyle w:val="NoSpacing"/>
        <w:jc w:val="both"/>
      </w:pPr>
      <w:r>
        <w:t>The centre is on level ground with no ste</w:t>
      </w:r>
      <w:r w:rsidR="007B0004">
        <w:t>e</w:t>
      </w:r>
      <w:r>
        <w:t>p inclines and is a member o</w:t>
      </w:r>
      <w:r w:rsidR="007B0004">
        <w:t>f</w:t>
      </w:r>
      <w:r>
        <w:t xml:space="preserve"> the Visitor Attraction Quality Assurance Scheme. We can provide a wheelchair and wheelchair ramps </w:t>
      </w:r>
      <w:r w:rsidR="007B0004">
        <w:t xml:space="preserve">provide </w:t>
      </w:r>
      <w:r>
        <w:t xml:space="preserve">access to all areas.  </w:t>
      </w:r>
    </w:p>
    <w:p w14:paraId="1C30E4CB" w14:textId="77777777" w:rsidR="00B519AC" w:rsidRDefault="00B519AC" w:rsidP="00913AF8">
      <w:pPr>
        <w:pStyle w:val="NoSpacing"/>
        <w:jc w:val="both"/>
      </w:pPr>
    </w:p>
    <w:p w14:paraId="436314B8" w14:textId="4B9E8A6A" w:rsidR="00794435" w:rsidRDefault="00794435" w:rsidP="00913AF8">
      <w:pPr>
        <w:pStyle w:val="NoSpacing"/>
        <w:jc w:val="both"/>
      </w:pPr>
      <w:r>
        <w:t xml:space="preserve">We look forward to welcoming you to the centre. If you have any queries or require </w:t>
      </w:r>
      <w:r w:rsidR="00913AF8">
        <w:t>assistance,</w:t>
      </w:r>
      <w:r>
        <w:t xml:space="preserve"> please phone </w:t>
      </w:r>
      <w:r w:rsidR="00913AF8">
        <w:t>01508 505246</w:t>
      </w:r>
      <w:r>
        <w:t xml:space="preserve"> or email </w:t>
      </w:r>
      <w:r w:rsidR="00913AF8">
        <w:t>info@redwings.co.uk</w:t>
      </w:r>
    </w:p>
    <w:p w14:paraId="058016A8" w14:textId="77777777" w:rsidR="00794435" w:rsidRDefault="00794435" w:rsidP="00913AF8">
      <w:pPr>
        <w:pStyle w:val="NoSpacing"/>
        <w:jc w:val="both"/>
      </w:pPr>
    </w:p>
    <w:p w14:paraId="65422F40" w14:textId="3A8F192D" w:rsidR="00794435" w:rsidRPr="00B519AC" w:rsidRDefault="00794435" w:rsidP="00913AF8">
      <w:pPr>
        <w:pStyle w:val="NoSpacing"/>
        <w:jc w:val="both"/>
        <w:rPr>
          <w:b/>
          <w:bCs/>
          <w:u w:val="single"/>
        </w:rPr>
      </w:pPr>
      <w:r w:rsidRPr="00B519AC">
        <w:rPr>
          <w:b/>
          <w:bCs/>
          <w:u w:val="single"/>
        </w:rPr>
        <w:t>Pre-Arrival</w:t>
      </w:r>
    </w:p>
    <w:p w14:paraId="3A10EB4A" w14:textId="4230D768" w:rsidR="00794435" w:rsidRPr="00794435" w:rsidRDefault="00794435" w:rsidP="00913AF8">
      <w:pPr>
        <w:pStyle w:val="NoSpacing"/>
        <w:numPr>
          <w:ilvl w:val="0"/>
          <w:numId w:val="2"/>
        </w:numPr>
        <w:jc w:val="both"/>
        <w:rPr>
          <w:u w:val="single"/>
        </w:rPr>
      </w:pPr>
      <w:r>
        <w:t>The nearest railway stations are Stratford upon Avon and Banbury which are 10 miles away.</w:t>
      </w:r>
    </w:p>
    <w:p w14:paraId="1DC75EC5" w14:textId="0CCB33F3" w:rsidR="00794435" w:rsidRPr="00794435" w:rsidRDefault="00794435" w:rsidP="00913AF8">
      <w:pPr>
        <w:pStyle w:val="NoSpacing"/>
        <w:numPr>
          <w:ilvl w:val="0"/>
          <w:numId w:val="2"/>
        </w:numPr>
        <w:jc w:val="both"/>
        <w:rPr>
          <w:u w:val="single"/>
        </w:rPr>
      </w:pPr>
      <w:r>
        <w:t xml:space="preserve">We have a </w:t>
      </w:r>
      <w:r w:rsidR="00913AF8">
        <w:t>wheelchair available, disabled access toilet</w:t>
      </w:r>
      <w:r w:rsidR="007B0004">
        <w:t>,</w:t>
      </w:r>
      <w:r>
        <w:t xml:space="preserve"> and ramps to make the whole centre accessible.</w:t>
      </w:r>
    </w:p>
    <w:p w14:paraId="5F342056" w14:textId="7D54D666" w:rsidR="00794435" w:rsidRPr="00794435" w:rsidRDefault="00794435" w:rsidP="00913AF8">
      <w:pPr>
        <w:pStyle w:val="NoSpacing"/>
        <w:numPr>
          <w:ilvl w:val="0"/>
          <w:numId w:val="2"/>
        </w:numPr>
        <w:jc w:val="both"/>
        <w:rPr>
          <w:u w:val="single"/>
        </w:rPr>
      </w:pPr>
      <w:r>
        <w:t>There are always staff on hand to assist all our visitors.</w:t>
      </w:r>
    </w:p>
    <w:p w14:paraId="50175D99" w14:textId="77777777" w:rsidR="007116F2" w:rsidRDefault="007116F2" w:rsidP="00913AF8">
      <w:pPr>
        <w:pStyle w:val="NoSpacing"/>
        <w:jc w:val="both"/>
        <w:rPr>
          <w:u w:val="single"/>
        </w:rPr>
      </w:pPr>
    </w:p>
    <w:p w14:paraId="58D077B0" w14:textId="35E29268" w:rsidR="00794435" w:rsidRPr="00B519AC" w:rsidRDefault="007116F2" w:rsidP="00913AF8">
      <w:pPr>
        <w:pStyle w:val="NoSpacing"/>
        <w:jc w:val="both"/>
        <w:rPr>
          <w:b/>
          <w:bCs/>
          <w:u w:val="single"/>
        </w:rPr>
      </w:pPr>
      <w:r w:rsidRPr="00B519AC">
        <w:rPr>
          <w:b/>
          <w:bCs/>
          <w:u w:val="single"/>
        </w:rPr>
        <w:t>Car Parking</w:t>
      </w:r>
    </w:p>
    <w:p w14:paraId="25FA310B" w14:textId="5B236C19" w:rsidR="007116F2" w:rsidRPr="007116F2" w:rsidRDefault="007116F2" w:rsidP="00913AF8">
      <w:pPr>
        <w:pStyle w:val="NoSpacing"/>
        <w:numPr>
          <w:ilvl w:val="0"/>
          <w:numId w:val="3"/>
        </w:numPr>
        <w:jc w:val="both"/>
        <w:rPr>
          <w:u w:val="single"/>
        </w:rPr>
      </w:pPr>
      <w:r>
        <w:t xml:space="preserve">There are around </w:t>
      </w:r>
      <w:r w:rsidR="009F2B3C">
        <w:t>50</w:t>
      </w:r>
      <w:r>
        <w:t xml:space="preserve"> car parking spaces, with </w:t>
      </w:r>
      <w:r w:rsidR="009F2B3C">
        <w:t xml:space="preserve">an additional </w:t>
      </w:r>
      <w:r>
        <w:t>six spaces reserved for blue badge parking a few metres from the entrance to the Visitor Centre. All park</w:t>
      </w:r>
      <w:r w:rsidR="003E7FEF">
        <w:t>i</w:t>
      </w:r>
      <w:r>
        <w:t>ng is free.</w:t>
      </w:r>
    </w:p>
    <w:p w14:paraId="2A619705" w14:textId="1662CECD" w:rsidR="007116F2" w:rsidRPr="007116F2" w:rsidRDefault="007116F2" w:rsidP="00913AF8">
      <w:pPr>
        <w:pStyle w:val="NoSpacing"/>
        <w:numPr>
          <w:ilvl w:val="0"/>
          <w:numId w:val="3"/>
        </w:numPr>
        <w:jc w:val="both"/>
        <w:rPr>
          <w:u w:val="single"/>
        </w:rPr>
      </w:pPr>
      <w:r>
        <w:t xml:space="preserve">The car park surface is a mix of concrete and gravel, and </w:t>
      </w:r>
      <w:r w:rsidR="003E7FEF">
        <w:t xml:space="preserve">there </w:t>
      </w:r>
      <w:r w:rsidR="00913AF8">
        <w:t xml:space="preserve">are </w:t>
      </w:r>
      <w:r>
        <w:t>also grass areas suitable for parking in dry conditions. The car parking areas are flat and level.</w:t>
      </w:r>
    </w:p>
    <w:p w14:paraId="2B7AAF15" w14:textId="6F726584" w:rsidR="007116F2" w:rsidRPr="007116F2" w:rsidRDefault="007116F2" w:rsidP="00913AF8">
      <w:pPr>
        <w:pStyle w:val="NoSpacing"/>
        <w:numPr>
          <w:ilvl w:val="0"/>
          <w:numId w:val="3"/>
        </w:numPr>
        <w:jc w:val="both"/>
        <w:rPr>
          <w:u w:val="single"/>
        </w:rPr>
      </w:pPr>
      <w:r>
        <w:t xml:space="preserve">Staff at the reception desk </w:t>
      </w:r>
      <w:r w:rsidR="00913AF8">
        <w:t>can</w:t>
      </w:r>
      <w:r>
        <w:t xml:space="preserve"> see approaching visitors and</w:t>
      </w:r>
      <w:r w:rsidR="00627E66">
        <w:t xml:space="preserve"> </w:t>
      </w:r>
      <w:proofErr w:type="gramStart"/>
      <w:r>
        <w:t>provide assistance</w:t>
      </w:r>
      <w:proofErr w:type="gramEnd"/>
      <w:r>
        <w:t>.</w:t>
      </w:r>
    </w:p>
    <w:p w14:paraId="0E32B58F" w14:textId="77777777" w:rsidR="007116F2" w:rsidRPr="007116F2" w:rsidRDefault="007116F2" w:rsidP="00913AF8">
      <w:pPr>
        <w:pStyle w:val="NoSpacing"/>
        <w:numPr>
          <w:ilvl w:val="0"/>
          <w:numId w:val="3"/>
        </w:numPr>
        <w:jc w:val="both"/>
        <w:rPr>
          <w:u w:val="single"/>
        </w:rPr>
      </w:pPr>
      <w:r>
        <w:t>The entrance to the visitor centre is a gently sloping non-slip ramp. The main doors are patio style full length double glass doors with wooden ramps and can be opened individually.</w:t>
      </w:r>
    </w:p>
    <w:p w14:paraId="13EF6E2E" w14:textId="3969685A" w:rsidR="007116F2" w:rsidRPr="007577B6" w:rsidRDefault="007116F2" w:rsidP="00913AF8">
      <w:pPr>
        <w:pStyle w:val="NoSpacing"/>
        <w:numPr>
          <w:ilvl w:val="0"/>
          <w:numId w:val="3"/>
        </w:numPr>
        <w:jc w:val="both"/>
        <w:rPr>
          <w:u w:val="single"/>
        </w:rPr>
      </w:pPr>
      <w:r>
        <w:t>When both doors are open the width is 1440mm</w:t>
      </w:r>
      <w:r w:rsidR="00B519AC">
        <w:t>.</w:t>
      </w:r>
    </w:p>
    <w:p w14:paraId="1B8DE894" w14:textId="77777777" w:rsidR="007577B6" w:rsidRDefault="007577B6" w:rsidP="007577B6">
      <w:pPr>
        <w:pStyle w:val="NoSpacing"/>
        <w:jc w:val="both"/>
      </w:pPr>
    </w:p>
    <w:p w14:paraId="63DBEBCE" w14:textId="77777777" w:rsidR="00DE2644" w:rsidRDefault="007577B6" w:rsidP="007577B6">
      <w:pPr>
        <w:pStyle w:val="NoSpacing"/>
        <w:jc w:val="both"/>
        <w:rPr>
          <w:u w:val="single"/>
        </w:rPr>
      </w:pPr>
      <w:r>
        <w:rPr>
          <w:rFonts w:eastAsia="Times New Roman"/>
          <w:noProof/>
        </w:rPr>
        <w:lastRenderedPageBreak/>
        <w:drawing>
          <wp:inline distT="0" distB="0" distL="0" distR="0" wp14:anchorId="79B957CC" wp14:editId="369B319E">
            <wp:extent cx="4328160" cy="3246359"/>
            <wp:effectExtent l="0" t="0" r="0" b="0"/>
            <wp:docPr id="1387799693" name="Picture 4" descr="A dirt road with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99693" name="Picture 4" descr="A dirt road with buildings in the background&#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362131" cy="3271839"/>
                    </a:xfrm>
                    <a:prstGeom prst="rect">
                      <a:avLst/>
                    </a:prstGeom>
                    <a:noFill/>
                    <a:ln>
                      <a:noFill/>
                    </a:ln>
                  </pic:spPr>
                </pic:pic>
              </a:graphicData>
            </a:graphic>
          </wp:inline>
        </w:drawing>
      </w:r>
      <w:r w:rsidR="00D47641">
        <w:rPr>
          <w:u w:val="single"/>
        </w:rPr>
        <w:t xml:space="preserve">          </w:t>
      </w:r>
    </w:p>
    <w:p w14:paraId="3F6B3CF3" w14:textId="77777777" w:rsidR="00DE2644" w:rsidRPr="00DE2644" w:rsidRDefault="00DE2644" w:rsidP="007577B6">
      <w:pPr>
        <w:pStyle w:val="NoSpacing"/>
        <w:jc w:val="both"/>
        <w:rPr>
          <w:i/>
          <w:iCs/>
        </w:rPr>
      </w:pPr>
      <w:r w:rsidRPr="00DE2644">
        <w:rPr>
          <w:i/>
          <w:iCs/>
        </w:rPr>
        <w:t>Car park</w:t>
      </w:r>
    </w:p>
    <w:p w14:paraId="33FC7830" w14:textId="063F2496" w:rsidR="00DE2644" w:rsidRDefault="00D47641" w:rsidP="007577B6">
      <w:pPr>
        <w:pStyle w:val="NoSpacing"/>
        <w:jc w:val="both"/>
        <w:rPr>
          <w:u w:val="single"/>
        </w:rPr>
      </w:pPr>
      <w:r>
        <w:rPr>
          <w:u w:val="single"/>
        </w:rPr>
        <w:t xml:space="preserve"> </w:t>
      </w:r>
    </w:p>
    <w:p w14:paraId="56302D99" w14:textId="2428F68F" w:rsidR="00DE2644" w:rsidRDefault="00DE2644" w:rsidP="007577B6">
      <w:pPr>
        <w:pStyle w:val="NoSpacing"/>
        <w:jc w:val="both"/>
        <w:rPr>
          <w:u w:val="single"/>
        </w:rPr>
      </w:pPr>
      <w:r>
        <w:rPr>
          <w:rFonts w:eastAsia="Times New Roman"/>
          <w:noProof/>
        </w:rPr>
        <w:drawing>
          <wp:anchor distT="0" distB="0" distL="114300" distR="114300" simplePos="0" relativeHeight="251658240" behindDoc="0" locked="0" layoutInCell="1" allowOverlap="1" wp14:anchorId="6F364BB9" wp14:editId="68437A18">
            <wp:simplePos x="0" y="0"/>
            <wp:positionH relativeFrom="margin">
              <wp:posOffset>2964180</wp:posOffset>
            </wp:positionH>
            <wp:positionV relativeFrom="margin">
              <wp:posOffset>3627120</wp:posOffset>
            </wp:positionV>
            <wp:extent cx="2400300" cy="3200400"/>
            <wp:effectExtent l="0" t="0" r="0" b="0"/>
            <wp:wrapSquare wrapText="bothSides"/>
            <wp:docPr id="180911217" name="Picture 2" descr="A entrance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1217" name="Picture 2" descr="A entrance to a building&#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641">
        <w:rPr>
          <w:rFonts w:eastAsia="Times New Roman"/>
          <w:noProof/>
        </w:rPr>
        <w:drawing>
          <wp:inline distT="0" distB="0" distL="0" distR="0" wp14:anchorId="075C4120" wp14:editId="2DD8B14B">
            <wp:extent cx="2415540" cy="3220720"/>
            <wp:effectExtent l="0" t="0" r="3810" b="0"/>
            <wp:docPr id="330724164" name="Picture 5" descr="A dirt road with a fenc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4164" name="Picture 5" descr="A dirt road with a fence and a fenc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15540" cy="3220720"/>
                    </a:xfrm>
                    <a:prstGeom prst="rect">
                      <a:avLst/>
                    </a:prstGeom>
                    <a:noFill/>
                    <a:ln>
                      <a:noFill/>
                    </a:ln>
                  </pic:spPr>
                </pic:pic>
              </a:graphicData>
            </a:graphic>
          </wp:inline>
        </w:drawing>
      </w:r>
      <w:r>
        <w:rPr>
          <w:u w:val="single"/>
        </w:rPr>
        <w:t xml:space="preserve">   </w:t>
      </w:r>
    </w:p>
    <w:p w14:paraId="76316F44" w14:textId="1CF47D62" w:rsidR="00D47641" w:rsidRPr="00DE2644" w:rsidRDefault="00DE2644" w:rsidP="007577B6">
      <w:pPr>
        <w:pStyle w:val="NoSpacing"/>
        <w:jc w:val="both"/>
        <w:rPr>
          <w:i/>
          <w:iCs/>
        </w:rPr>
      </w:pPr>
      <w:r w:rsidRPr="00DE2644">
        <w:rPr>
          <w:i/>
          <w:iCs/>
        </w:rPr>
        <w:t>Disabled parking spaces</w:t>
      </w:r>
      <w:r>
        <w:rPr>
          <w:i/>
          <w:iCs/>
        </w:rPr>
        <w:t xml:space="preserve">                                           Ramp from car park to entrance</w:t>
      </w:r>
    </w:p>
    <w:p w14:paraId="33BD5A1C" w14:textId="47641C8F" w:rsidR="0096388F" w:rsidRDefault="00DE2644" w:rsidP="00DE2644">
      <w:pPr>
        <w:pStyle w:val="NoSpacing"/>
        <w:jc w:val="both"/>
        <w:rPr>
          <w:i/>
          <w:iCs/>
        </w:rPr>
      </w:pPr>
      <w:r>
        <w:rPr>
          <w:rFonts w:eastAsia="Times New Roman"/>
          <w:noProof/>
        </w:rPr>
        <w:lastRenderedPageBreak/>
        <w:drawing>
          <wp:anchor distT="0" distB="0" distL="114300" distR="114300" simplePos="0" relativeHeight="251659264" behindDoc="0" locked="0" layoutInCell="1" allowOverlap="1" wp14:anchorId="163C8FB9" wp14:editId="0693FE7F">
            <wp:simplePos x="0" y="0"/>
            <wp:positionH relativeFrom="margin">
              <wp:posOffset>3072130</wp:posOffset>
            </wp:positionH>
            <wp:positionV relativeFrom="margin">
              <wp:posOffset>6985</wp:posOffset>
            </wp:positionV>
            <wp:extent cx="2476500" cy="3302000"/>
            <wp:effectExtent l="0" t="0" r="0" b="0"/>
            <wp:wrapSquare wrapText="bothSides"/>
            <wp:docPr id="1482167622" name="Picture 3" descr="A door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67622" name="Picture 3" descr="A door to a building&#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a:ln>
                      <a:noFill/>
                    </a:ln>
                  </pic:spPr>
                </pic:pic>
              </a:graphicData>
            </a:graphic>
          </wp:anchor>
        </w:drawing>
      </w:r>
      <w:r w:rsidR="00CD5F2B">
        <w:rPr>
          <w:rFonts w:eastAsia="Times New Roman"/>
          <w:noProof/>
        </w:rPr>
        <w:t xml:space="preserve"> </w:t>
      </w:r>
      <w:r w:rsidR="0096388F">
        <w:rPr>
          <w:rFonts w:eastAsia="Times New Roman"/>
          <w:noProof/>
        </w:rPr>
        <w:drawing>
          <wp:inline distT="0" distB="0" distL="0" distR="0" wp14:anchorId="1F8570F5" wp14:editId="39331A94">
            <wp:extent cx="2411730" cy="3299460"/>
            <wp:effectExtent l="0" t="0" r="7620" b="0"/>
            <wp:docPr id="1652021571" name="Picture 1" descr="A door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21571" name="Picture 1" descr="A door to a building&#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11730" cy="3299460"/>
                    </a:xfrm>
                    <a:prstGeom prst="rect">
                      <a:avLst/>
                    </a:prstGeom>
                    <a:noFill/>
                    <a:ln>
                      <a:noFill/>
                    </a:ln>
                  </pic:spPr>
                </pic:pic>
              </a:graphicData>
            </a:graphic>
          </wp:inline>
        </w:drawing>
      </w:r>
      <w:r w:rsidR="00DB05DD">
        <w:rPr>
          <w:i/>
          <w:iCs/>
        </w:rPr>
        <w:t>Entrance doors</w:t>
      </w:r>
    </w:p>
    <w:p w14:paraId="6236C26A" w14:textId="77777777" w:rsidR="00DB05DD" w:rsidRDefault="00DB05DD" w:rsidP="00913AF8">
      <w:pPr>
        <w:pStyle w:val="NoSpacing"/>
        <w:ind w:left="720" w:hanging="720"/>
        <w:jc w:val="both"/>
        <w:rPr>
          <w:i/>
          <w:iCs/>
        </w:rPr>
      </w:pPr>
    </w:p>
    <w:p w14:paraId="04429CA0" w14:textId="7CF4509E" w:rsidR="00DB05DD" w:rsidRDefault="00DB05DD" w:rsidP="00913AF8">
      <w:pPr>
        <w:pStyle w:val="NoSpacing"/>
        <w:ind w:left="720" w:hanging="720"/>
        <w:jc w:val="both"/>
        <w:rPr>
          <w:i/>
          <w:iCs/>
        </w:rPr>
      </w:pPr>
    </w:p>
    <w:p w14:paraId="412AE3C4" w14:textId="77777777" w:rsidR="00DE2644" w:rsidRPr="00B519AC" w:rsidRDefault="00DE2644" w:rsidP="00DE2644">
      <w:pPr>
        <w:pStyle w:val="NoSpacing"/>
        <w:jc w:val="both"/>
        <w:rPr>
          <w:b/>
          <w:bCs/>
          <w:u w:val="single"/>
        </w:rPr>
      </w:pPr>
      <w:r w:rsidRPr="00B519AC">
        <w:rPr>
          <w:b/>
          <w:bCs/>
          <w:u w:val="single"/>
        </w:rPr>
        <w:t>Main Entrance &amp; Reception</w:t>
      </w:r>
    </w:p>
    <w:p w14:paraId="2570BCEF" w14:textId="77777777" w:rsidR="00DE2644" w:rsidRPr="007116F2" w:rsidRDefault="00DE2644" w:rsidP="00DE2644">
      <w:pPr>
        <w:pStyle w:val="NoSpacing"/>
        <w:numPr>
          <w:ilvl w:val="0"/>
          <w:numId w:val="4"/>
        </w:numPr>
        <w:jc w:val="both"/>
        <w:rPr>
          <w:u w:val="single"/>
        </w:rPr>
      </w:pPr>
      <w:r>
        <w:t>The area around the front desk provides ample room for small groups or wheelchair users. The reception desk is directly in front of the Visitor Centre entrance.</w:t>
      </w:r>
    </w:p>
    <w:p w14:paraId="710CD16C" w14:textId="77777777" w:rsidR="00DE2644" w:rsidRPr="003E7FEF" w:rsidRDefault="00DE2644" w:rsidP="00DE2644">
      <w:pPr>
        <w:pStyle w:val="NoSpacing"/>
        <w:numPr>
          <w:ilvl w:val="0"/>
          <w:numId w:val="4"/>
        </w:numPr>
        <w:jc w:val="both"/>
        <w:rPr>
          <w:u w:val="single"/>
        </w:rPr>
      </w:pPr>
      <w:r>
        <w:t>The Visitor Centre is open plan. There is a gift shop and reception area with a café to the rear and the floor is flat and on one level. Lighting is provided as spotlights.</w:t>
      </w:r>
    </w:p>
    <w:p w14:paraId="13CB09B5" w14:textId="77777777" w:rsidR="00DE2644" w:rsidRPr="003E7FEF" w:rsidRDefault="00DE2644" w:rsidP="00DE2644">
      <w:pPr>
        <w:pStyle w:val="NoSpacing"/>
        <w:numPr>
          <w:ilvl w:val="0"/>
          <w:numId w:val="4"/>
        </w:numPr>
        <w:jc w:val="both"/>
        <w:rPr>
          <w:u w:val="single"/>
        </w:rPr>
      </w:pPr>
      <w:r>
        <w:t>Seating is available in the café area.</w:t>
      </w:r>
    </w:p>
    <w:p w14:paraId="6F4026C3" w14:textId="77777777" w:rsidR="00DE2644" w:rsidRPr="003E7FEF" w:rsidRDefault="00DE2644" w:rsidP="00DE2644">
      <w:pPr>
        <w:pStyle w:val="NoSpacing"/>
        <w:numPr>
          <w:ilvl w:val="0"/>
          <w:numId w:val="4"/>
        </w:numPr>
        <w:jc w:val="both"/>
        <w:rPr>
          <w:u w:val="single"/>
        </w:rPr>
      </w:pPr>
      <w:r>
        <w:t>There is no hearing loop system but plenty of signage showing exits, fire assembly and smoking points, and exits.</w:t>
      </w:r>
    </w:p>
    <w:p w14:paraId="57A6AE8D" w14:textId="2AE4463C" w:rsidR="003E7FEF" w:rsidRPr="00B41869" w:rsidRDefault="003E7FEF" w:rsidP="00913AF8">
      <w:pPr>
        <w:pStyle w:val="NoSpacing"/>
        <w:ind w:left="720" w:hanging="720"/>
        <w:jc w:val="both"/>
        <w:rPr>
          <w:b/>
          <w:bCs/>
          <w:u w:val="single"/>
        </w:rPr>
      </w:pPr>
      <w:r w:rsidRPr="00B41869">
        <w:rPr>
          <w:b/>
          <w:bCs/>
          <w:u w:val="single"/>
        </w:rPr>
        <w:t>Toilets</w:t>
      </w:r>
    </w:p>
    <w:p w14:paraId="53438BCA" w14:textId="6D102937" w:rsidR="003E7FEF" w:rsidRPr="004E56F2" w:rsidRDefault="003E7FEF" w:rsidP="00913AF8">
      <w:pPr>
        <w:pStyle w:val="NoSpacing"/>
        <w:numPr>
          <w:ilvl w:val="0"/>
          <w:numId w:val="4"/>
        </w:numPr>
        <w:jc w:val="both"/>
        <w:rPr>
          <w:u w:val="single"/>
        </w:rPr>
      </w:pPr>
      <w:r>
        <w:t>WC and washroom facilities are in the form of a portacabin style toilet block situated 18metres from the visitor centre entrance.</w:t>
      </w:r>
      <w:r w:rsidR="004E56F2">
        <w:t xml:space="preserve"> The width of the door to the disabled toilet is 930mm and the height of the WC to the floor is 490mm.</w:t>
      </w:r>
    </w:p>
    <w:p w14:paraId="7BCF9991" w14:textId="0912D672" w:rsidR="004E56F2" w:rsidRPr="00627E66" w:rsidRDefault="004E56F2" w:rsidP="00913AF8">
      <w:pPr>
        <w:pStyle w:val="NoSpacing"/>
        <w:numPr>
          <w:ilvl w:val="0"/>
          <w:numId w:val="4"/>
        </w:numPr>
        <w:jc w:val="both"/>
        <w:rPr>
          <w:u w:val="single"/>
        </w:rPr>
      </w:pPr>
      <w:r>
        <w:t>There is a red alarm cord which will activate and alarm outside the WC.</w:t>
      </w:r>
    </w:p>
    <w:p w14:paraId="38CD7377" w14:textId="7A7F6D94" w:rsidR="00627E66" w:rsidRPr="00083625" w:rsidRDefault="00627E66" w:rsidP="00913AF8">
      <w:pPr>
        <w:pStyle w:val="NoSpacing"/>
        <w:numPr>
          <w:ilvl w:val="0"/>
          <w:numId w:val="4"/>
        </w:numPr>
        <w:jc w:val="both"/>
        <w:rPr>
          <w:u w:val="single"/>
        </w:rPr>
      </w:pPr>
      <w:r>
        <w:t>There are baby-changing facilities in one of the washrooms.</w:t>
      </w:r>
    </w:p>
    <w:p w14:paraId="1808F5C0" w14:textId="77777777" w:rsidR="00083625" w:rsidRDefault="00083625" w:rsidP="00083625">
      <w:pPr>
        <w:pStyle w:val="NoSpacing"/>
        <w:jc w:val="both"/>
      </w:pPr>
    </w:p>
    <w:p w14:paraId="4584EFA6" w14:textId="2CE9E705" w:rsidR="001B6B09" w:rsidRDefault="003738E8" w:rsidP="00083625">
      <w:pPr>
        <w:pStyle w:val="NoSpacing"/>
        <w:jc w:val="both"/>
        <w:rPr>
          <w:u w:val="single"/>
        </w:rPr>
      </w:pPr>
      <w:r>
        <w:rPr>
          <w:rFonts w:eastAsia="Times New Roman"/>
          <w:noProof/>
        </w:rPr>
        <w:lastRenderedPageBreak/>
        <w:drawing>
          <wp:inline distT="0" distB="0" distL="0" distR="0" wp14:anchorId="5B572F7B" wp14:editId="37D8EC6B">
            <wp:extent cx="2339340" cy="3119120"/>
            <wp:effectExtent l="0" t="0" r="3810" b="5080"/>
            <wp:docPr id="1724095005" name="Picture 6" descr="A door with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95005" name="Picture 6" descr="A door with a ramp&#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39340" cy="3119120"/>
                    </a:xfrm>
                    <a:prstGeom prst="rect">
                      <a:avLst/>
                    </a:prstGeom>
                    <a:noFill/>
                    <a:ln>
                      <a:noFill/>
                    </a:ln>
                  </pic:spPr>
                </pic:pic>
              </a:graphicData>
            </a:graphic>
          </wp:inline>
        </w:drawing>
      </w:r>
      <w:r>
        <w:rPr>
          <w:u w:val="single"/>
        </w:rPr>
        <w:t xml:space="preserve">   </w:t>
      </w:r>
      <w:r w:rsidR="00B26611">
        <w:rPr>
          <w:u w:val="single"/>
        </w:rPr>
        <w:t xml:space="preserve">                </w:t>
      </w:r>
      <w:r>
        <w:rPr>
          <w:u w:val="single"/>
        </w:rPr>
        <w:t xml:space="preserve"> </w:t>
      </w:r>
      <w:r w:rsidR="00B26611">
        <w:rPr>
          <w:rFonts w:eastAsia="Times New Roman"/>
          <w:noProof/>
        </w:rPr>
        <w:drawing>
          <wp:inline distT="0" distB="0" distL="0" distR="0" wp14:anchorId="72F0ABC4" wp14:editId="7CCE4DA1">
            <wp:extent cx="2339340" cy="3119120"/>
            <wp:effectExtent l="0" t="0" r="3810" b="5080"/>
            <wp:docPr id="122835656" name="Picture 7" descr="A bathroom with toilet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5656" name="Picture 7" descr="A bathroom with toilet and sink&#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339340" cy="3119120"/>
                    </a:xfrm>
                    <a:prstGeom prst="rect">
                      <a:avLst/>
                    </a:prstGeom>
                    <a:noFill/>
                    <a:ln>
                      <a:noFill/>
                    </a:ln>
                  </pic:spPr>
                </pic:pic>
              </a:graphicData>
            </a:graphic>
          </wp:inline>
        </w:drawing>
      </w:r>
    </w:p>
    <w:p w14:paraId="3DEFEA5F" w14:textId="2166B0AA" w:rsidR="00B26611" w:rsidRPr="00B26611" w:rsidRDefault="00B26611" w:rsidP="00083625">
      <w:pPr>
        <w:pStyle w:val="NoSpacing"/>
        <w:jc w:val="both"/>
        <w:rPr>
          <w:i/>
          <w:iCs/>
        </w:rPr>
      </w:pPr>
      <w:r w:rsidRPr="00B26611">
        <w:rPr>
          <w:i/>
          <w:iCs/>
        </w:rPr>
        <w:t>Disabled toilet and baby change</w:t>
      </w:r>
    </w:p>
    <w:p w14:paraId="0FF7A758" w14:textId="77777777" w:rsidR="004E56F2" w:rsidRDefault="004E56F2" w:rsidP="00913AF8">
      <w:pPr>
        <w:pStyle w:val="NoSpacing"/>
        <w:jc w:val="both"/>
      </w:pPr>
    </w:p>
    <w:p w14:paraId="7B588288" w14:textId="267FE6CC" w:rsidR="004E56F2" w:rsidRPr="00B41869" w:rsidRDefault="004E56F2" w:rsidP="00913AF8">
      <w:pPr>
        <w:pStyle w:val="NoSpacing"/>
        <w:jc w:val="both"/>
        <w:rPr>
          <w:b/>
          <w:bCs/>
          <w:u w:val="single"/>
        </w:rPr>
      </w:pPr>
      <w:r w:rsidRPr="00B41869">
        <w:rPr>
          <w:b/>
          <w:bCs/>
          <w:u w:val="single"/>
        </w:rPr>
        <w:t>Catering</w:t>
      </w:r>
    </w:p>
    <w:p w14:paraId="28C8A25A" w14:textId="657E8178" w:rsidR="004E56F2" w:rsidRPr="004E56F2" w:rsidRDefault="004E56F2" w:rsidP="00913AF8">
      <w:pPr>
        <w:pStyle w:val="NoSpacing"/>
        <w:numPr>
          <w:ilvl w:val="0"/>
          <w:numId w:val="5"/>
        </w:numPr>
        <w:jc w:val="both"/>
        <w:rPr>
          <w:u w:val="single"/>
        </w:rPr>
      </w:pPr>
      <w:r>
        <w:t xml:space="preserve">There is a café in the Visitor Centre providing </w:t>
      </w:r>
      <w:r w:rsidR="00627E66">
        <w:t xml:space="preserve">refreshments and food </w:t>
      </w:r>
      <w:r>
        <w:t>and on the same level as the gift shop and reception area.</w:t>
      </w:r>
    </w:p>
    <w:p w14:paraId="74C6FCE2" w14:textId="220654FB" w:rsidR="004E56F2" w:rsidRPr="004E56F2" w:rsidRDefault="004E56F2" w:rsidP="00913AF8">
      <w:pPr>
        <w:pStyle w:val="NoSpacing"/>
        <w:numPr>
          <w:ilvl w:val="0"/>
          <w:numId w:val="5"/>
        </w:numPr>
        <w:jc w:val="both"/>
        <w:rPr>
          <w:u w:val="single"/>
        </w:rPr>
      </w:pPr>
      <w:r>
        <w:t xml:space="preserve">The café area is </w:t>
      </w:r>
      <w:r w:rsidR="00913AF8">
        <w:t>compact,</w:t>
      </w:r>
      <w:r>
        <w:t xml:space="preserve"> </w:t>
      </w:r>
      <w:r w:rsidR="00627E66">
        <w:t>but</w:t>
      </w:r>
      <w:r>
        <w:t xml:space="preserve"> tables can be moved if required to accommodate visitors with access needs.</w:t>
      </w:r>
    </w:p>
    <w:p w14:paraId="1968E8A1" w14:textId="355EECA6" w:rsidR="004E56F2" w:rsidRPr="004E56F2" w:rsidRDefault="004E56F2" w:rsidP="00913AF8">
      <w:pPr>
        <w:pStyle w:val="NoSpacing"/>
        <w:numPr>
          <w:ilvl w:val="0"/>
          <w:numId w:val="5"/>
        </w:numPr>
        <w:jc w:val="both"/>
        <w:rPr>
          <w:u w:val="single"/>
        </w:rPr>
      </w:pPr>
      <w:r>
        <w:t xml:space="preserve">There is additional seating on the decking area outside the Visitor Centre which can be accessed by the doors adjacent to the café counter. The decking is of wood construction and </w:t>
      </w:r>
      <w:r w:rsidR="00627E66">
        <w:t>has</w:t>
      </w:r>
      <w:r w:rsidR="00504072">
        <w:t xml:space="preserve"> a retractable canopy which can be opened of closed depending on weather.</w:t>
      </w:r>
    </w:p>
    <w:p w14:paraId="7602546C" w14:textId="24A0E0B4" w:rsidR="004E56F2" w:rsidRPr="004E56F2" w:rsidRDefault="004E56F2" w:rsidP="00913AF8">
      <w:pPr>
        <w:pStyle w:val="NoSpacing"/>
        <w:numPr>
          <w:ilvl w:val="0"/>
          <w:numId w:val="5"/>
        </w:numPr>
        <w:jc w:val="both"/>
        <w:rPr>
          <w:u w:val="single"/>
        </w:rPr>
      </w:pPr>
      <w:r>
        <w:t xml:space="preserve">The chairs are 450mm high and tables 740mm high with a clear space underneath the tables of 690mm. </w:t>
      </w:r>
    </w:p>
    <w:p w14:paraId="0F435FA6" w14:textId="4586B774" w:rsidR="004E56F2" w:rsidRPr="00504072" w:rsidRDefault="004E56F2" w:rsidP="00913AF8">
      <w:pPr>
        <w:pStyle w:val="NoSpacing"/>
        <w:numPr>
          <w:ilvl w:val="0"/>
          <w:numId w:val="5"/>
        </w:numPr>
        <w:jc w:val="both"/>
      </w:pPr>
      <w:r>
        <w:t>Menus are on each table and staff can readout menus to visitors if required.</w:t>
      </w:r>
    </w:p>
    <w:p w14:paraId="06970F72" w14:textId="77777777" w:rsidR="00504072" w:rsidRDefault="00504072" w:rsidP="00913AF8">
      <w:pPr>
        <w:pStyle w:val="NoSpacing"/>
        <w:jc w:val="both"/>
        <w:rPr>
          <w:u w:val="single"/>
        </w:rPr>
      </w:pPr>
    </w:p>
    <w:p w14:paraId="4527A272" w14:textId="74082D1B" w:rsidR="00504072" w:rsidRPr="00B41869" w:rsidRDefault="00504072" w:rsidP="00913AF8">
      <w:pPr>
        <w:pStyle w:val="NoSpacing"/>
        <w:jc w:val="both"/>
        <w:rPr>
          <w:b/>
          <w:bCs/>
          <w:u w:val="single"/>
        </w:rPr>
      </w:pPr>
      <w:r w:rsidRPr="00B41869">
        <w:rPr>
          <w:b/>
          <w:bCs/>
          <w:u w:val="single"/>
        </w:rPr>
        <w:t>Grounds &amp; Gardens</w:t>
      </w:r>
    </w:p>
    <w:p w14:paraId="2AD6C203" w14:textId="14A4E4BF" w:rsidR="00504072" w:rsidRDefault="00504072" w:rsidP="00913AF8">
      <w:pPr>
        <w:pStyle w:val="NoSpacing"/>
        <w:numPr>
          <w:ilvl w:val="0"/>
          <w:numId w:val="7"/>
        </w:numPr>
        <w:jc w:val="both"/>
      </w:pPr>
      <w:r>
        <w:t>The walkways throughout the site are accessible by wheelchair and the route indicate</w:t>
      </w:r>
      <w:r w:rsidR="007B0004">
        <w:t>d</w:t>
      </w:r>
      <w:r>
        <w:t xml:space="preserve"> by directional signage</w:t>
      </w:r>
      <w:r w:rsidR="007B0004">
        <w:t>.</w:t>
      </w:r>
      <w:r>
        <w:t xml:space="preserve"> </w:t>
      </w:r>
      <w:r w:rsidR="007B0004">
        <w:t>G</w:t>
      </w:r>
      <w:r>
        <w:t>uidance and information will be provided by Visitor Centre staff upon arrival.</w:t>
      </w:r>
    </w:p>
    <w:p w14:paraId="517721F9" w14:textId="213E1EB6" w:rsidR="00504072" w:rsidRDefault="00504072" w:rsidP="00913AF8">
      <w:pPr>
        <w:pStyle w:val="NoSpacing"/>
        <w:numPr>
          <w:ilvl w:val="0"/>
          <w:numId w:val="7"/>
        </w:numPr>
        <w:jc w:val="both"/>
      </w:pPr>
      <w:r>
        <w:t>The site is, and has, undergone significant refurbishment and access to the far end of the site, including our Memorial Garden, is now possible.</w:t>
      </w:r>
    </w:p>
    <w:p w14:paraId="1608031C" w14:textId="41F486EF" w:rsidR="00504072" w:rsidRDefault="00504072" w:rsidP="00913AF8">
      <w:pPr>
        <w:pStyle w:val="NoSpacing"/>
        <w:numPr>
          <w:ilvl w:val="0"/>
          <w:numId w:val="7"/>
        </w:numPr>
        <w:jc w:val="both"/>
      </w:pPr>
      <w:r>
        <w:t>Access to the rehoming barn and stables is wheelchair friendly with a flat, concrete surface around these buildings with ramps where required.</w:t>
      </w:r>
    </w:p>
    <w:p w14:paraId="7FB61B05" w14:textId="2645BA5C" w:rsidR="00504072" w:rsidRDefault="00504072" w:rsidP="00913AF8">
      <w:pPr>
        <w:pStyle w:val="NoSpacing"/>
        <w:numPr>
          <w:ilvl w:val="0"/>
          <w:numId w:val="7"/>
        </w:numPr>
        <w:jc w:val="both"/>
      </w:pPr>
      <w:r>
        <w:t>There are benches at intervals along the paddock walkways and in the memorial garden.</w:t>
      </w:r>
    </w:p>
    <w:p w14:paraId="3063F26D" w14:textId="6A78ECF4" w:rsidR="00504072" w:rsidRDefault="00504072" w:rsidP="00913AF8">
      <w:pPr>
        <w:pStyle w:val="NoSpacing"/>
        <w:numPr>
          <w:ilvl w:val="0"/>
          <w:numId w:val="7"/>
        </w:numPr>
        <w:jc w:val="both"/>
      </w:pPr>
      <w:r>
        <w:t xml:space="preserve">There are adequate handwashing facilities on site </w:t>
      </w:r>
      <w:r w:rsidR="00627E66">
        <w:t>and several</w:t>
      </w:r>
      <w:r>
        <w:t xml:space="preserve"> hand sanitisers </w:t>
      </w:r>
      <w:r w:rsidR="00627E66">
        <w:t xml:space="preserve">stations </w:t>
      </w:r>
      <w:r>
        <w:t>approximately 1100m in height.</w:t>
      </w:r>
    </w:p>
    <w:p w14:paraId="0F9DBE9D" w14:textId="77777777" w:rsidR="00147DB5" w:rsidRDefault="00147DB5" w:rsidP="00147DB5">
      <w:pPr>
        <w:pStyle w:val="NoSpacing"/>
        <w:jc w:val="both"/>
      </w:pPr>
    </w:p>
    <w:p w14:paraId="55FBAC37" w14:textId="77777777" w:rsidR="00BE2AFC" w:rsidRDefault="00BE2AFC" w:rsidP="00147DB5">
      <w:pPr>
        <w:pStyle w:val="NoSpacing"/>
        <w:jc w:val="both"/>
      </w:pPr>
    </w:p>
    <w:p w14:paraId="376875E0" w14:textId="77777777" w:rsidR="00BE2AFC" w:rsidRDefault="00BE2AFC" w:rsidP="00147DB5">
      <w:pPr>
        <w:pStyle w:val="NoSpacing"/>
        <w:jc w:val="both"/>
      </w:pPr>
    </w:p>
    <w:p w14:paraId="49A046FF" w14:textId="59C07376" w:rsidR="00BE2AFC" w:rsidRPr="00BE2AFC" w:rsidRDefault="00BE2AFC" w:rsidP="00147DB5">
      <w:pPr>
        <w:pStyle w:val="NoSpacing"/>
        <w:jc w:val="both"/>
        <w:rPr>
          <w:i/>
          <w:iCs/>
        </w:rPr>
      </w:pPr>
      <w:r w:rsidRPr="00BE2AFC">
        <w:rPr>
          <w:i/>
          <w:iCs/>
        </w:rPr>
        <w:lastRenderedPageBreak/>
        <w:t>Walkway surfaces</w:t>
      </w:r>
    </w:p>
    <w:p w14:paraId="501469A2" w14:textId="23F61E14" w:rsidR="00147DB5" w:rsidRDefault="00DA77C4" w:rsidP="00147DB5">
      <w:pPr>
        <w:pStyle w:val="NoSpacing"/>
        <w:jc w:val="both"/>
      </w:pPr>
      <w:r>
        <w:rPr>
          <w:noProof/>
        </w:rPr>
        <w:drawing>
          <wp:inline distT="0" distB="0" distL="0" distR="0" wp14:anchorId="3CAAC1DC" wp14:editId="55BB9822">
            <wp:extent cx="2354580" cy="3137917"/>
            <wp:effectExtent l="0" t="0" r="7620" b="5715"/>
            <wp:docPr id="477911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5787" cy="3152853"/>
                    </a:xfrm>
                    <a:prstGeom prst="rect">
                      <a:avLst/>
                    </a:prstGeom>
                    <a:noFill/>
                  </pic:spPr>
                </pic:pic>
              </a:graphicData>
            </a:graphic>
          </wp:inline>
        </w:drawing>
      </w:r>
      <w:r>
        <w:t xml:space="preserve">  </w:t>
      </w:r>
      <w:r w:rsidR="00BE2AFC">
        <w:t xml:space="preserve">           </w:t>
      </w:r>
      <w:r>
        <w:t xml:space="preserve">    </w:t>
      </w:r>
      <w:r w:rsidR="00BE2AFC">
        <w:rPr>
          <w:rFonts w:eastAsia="Times New Roman"/>
          <w:noProof/>
        </w:rPr>
        <w:drawing>
          <wp:inline distT="0" distB="0" distL="0" distR="0" wp14:anchorId="47601429" wp14:editId="7F83E6F5">
            <wp:extent cx="2346960" cy="3129280"/>
            <wp:effectExtent l="0" t="0" r="0" b="0"/>
            <wp:docPr id="489157764" name="Picture 9" descr="A close u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57764" name="Picture 9" descr="A close up of a road&#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346960" cy="3129280"/>
                    </a:xfrm>
                    <a:prstGeom prst="rect">
                      <a:avLst/>
                    </a:prstGeom>
                    <a:noFill/>
                    <a:ln>
                      <a:noFill/>
                    </a:ln>
                  </pic:spPr>
                </pic:pic>
              </a:graphicData>
            </a:graphic>
          </wp:inline>
        </w:drawing>
      </w:r>
    </w:p>
    <w:p w14:paraId="56E98A81" w14:textId="77777777" w:rsidR="00BE2AFC" w:rsidRDefault="00BE2AFC" w:rsidP="00147DB5">
      <w:pPr>
        <w:pStyle w:val="NoSpacing"/>
        <w:jc w:val="both"/>
      </w:pPr>
    </w:p>
    <w:p w14:paraId="5B22789B" w14:textId="5079C165" w:rsidR="00BE2AFC" w:rsidRDefault="00C9599D" w:rsidP="00147DB5">
      <w:pPr>
        <w:pStyle w:val="NoSpacing"/>
        <w:jc w:val="both"/>
      </w:pPr>
      <w:r>
        <w:rPr>
          <w:rFonts w:eastAsia="Times New Roman"/>
          <w:noProof/>
        </w:rPr>
        <w:drawing>
          <wp:inline distT="0" distB="0" distL="0" distR="0" wp14:anchorId="21B801C4" wp14:editId="170D87D3">
            <wp:extent cx="2362200" cy="3149600"/>
            <wp:effectExtent l="0" t="0" r="0" b="0"/>
            <wp:docPr id="1822238803" name="Picture 10" descr="A concrete path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38803" name="Picture 10" descr="A concrete path with a fence and grass&#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62200" cy="3149600"/>
                    </a:xfrm>
                    <a:prstGeom prst="rect">
                      <a:avLst/>
                    </a:prstGeom>
                    <a:noFill/>
                    <a:ln>
                      <a:noFill/>
                    </a:ln>
                  </pic:spPr>
                </pic:pic>
              </a:graphicData>
            </a:graphic>
          </wp:inline>
        </w:drawing>
      </w:r>
      <w:r>
        <w:t xml:space="preserve">                 </w:t>
      </w:r>
      <w:r>
        <w:rPr>
          <w:rFonts w:eastAsia="Times New Roman"/>
          <w:noProof/>
        </w:rPr>
        <w:drawing>
          <wp:inline distT="0" distB="0" distL="0" distR="0" wp14:anchorId="00FB71CF" wp14:editId="5207BD8D">
            <wp:extent cx="2364105" cy="3152140"/>
            <wp:effectExtent l="0" t="0" r="0" b="0"/>
            <wp:docPr id="2127053523" name="Picture 11" descr="A close up of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53523" name="Picture 11" descr="A close up of a concrete surface&#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64105" cy="3152140"/>
                    </a:xfrm>
                    <a:prstGeom prst="rect">
                      <a:avLst/>
                    </a:prstGeom>
                    <a:noFill/>
                    <a:ln>
                      <a:noFill/>
                    </a:ln>
                  </pic:spPr>
                </pic:pic>
              </a:graphicData>
            </a:graphic>
          </wp:inline>
        </w:drawing>
      </w:r>
    </w:p>
    <w:p w14:paraId="310242F6" w14:textId="77777777" w:rsidR="00C9599D" w:rsidRDefault="00C9599D" w:rsidP="00147DB5">
      <w:pPr>
        <w:pStyle w:val="NoSpacing"/>
        <w:jc w:val="both"/>
      </w:pPr>
    </w:p>
    <w:p w14:paraId="41B6E573" w14:textId="1AC1813E" w:rsidR="00C9599D" w:rsidRDefault="00922F1C" w:rsidP="00147DB5">
      <w:pPr>
        <w:pStyle w:val="NoSpacing"/>
        <w:jc w:val="both"/>
      </w:pPr>
      <w:r>
        <w:rPr>
          <w:rFonts w:eastAsia="Times New Roman"/>
          <w:noProof/>
        </w:rPr>
        <w:lastRenderedPageBreak/>
        <w:drawing>
          <wp:inline distT="0" distB="0" distL="0" distR="0" wp14:anchorId="763477A0" wp14:editId="40D72EEE">
            <wp:extent cx="2430780" cy="3241040"/>
            <wp:effectExtent l="0" t="0" r="7620" b="0"/>
            <wp:docPr id="1968562899" name="Picture 12" descr="A ramp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62899" name="Picture 12" descr="A ramp leading to a building&#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30780" cy="3241040"/>
                    </a:xfrm>
                    <a:prstGeom prst="rect">
                      <a:avLst/>
                    </a:prstGeom>
                    <a:noFill/>
                    <a:ln>
                      <a:noFill/>
                    </a:ln>
                  </pic:spPr>
                </pic:pic>
              </a:graphicData>
            </a:graphic>
          </wp:inline>
        </w:drawing>
      </w:r>
      <w:r>
        <w:t xml:space="preserve">       </w:t>
      </w:r>
      <w:r w:rsidR="00B52FC7">
        <w:t xml:space="preserve">     </w:t>
      </w:r>
      <w:r>
        <w:t xml:space="preserve">     </w:t>
      </w:r>
      <w:r w:rsidR="00B52FC7">
        <w:rPr>
          <w:rFonts w:eastAsia="Times New Roman"/>
          <w:noProof/>
        </w:rPr>
        <w:drawing>
          <wp:inline distT="0" distB="0" distL="0" distR="0" wp14:anchorId="34F78495" wp14:editId="796F7B05">
            <wp:extent cx="2430780" cy="3241040"/>
            <wp:effectExtent l="0" t="0" r="7620" b="0"/>
            <wp:docPr id="985714741" name="Picture 13" descr="A building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14741" name="Picture 13" descr="A building with a gate&#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430780" cy="3241040"/>
                    </a:xfrm>
                    <a:prstGeom prst="rect">
                      <a:avLst/>
                    </a:prstGeom>
                    <a:noFill/>
                    <a:ln>
                      <a:noFill/>
                    </a:ln>
                  </pic:spPr>
                </pic:pic>
              </a:graphicData>
            </a:graphic>
          </wp:inline>
        </w:drawing>
      </w:r>
    </w:p>
    <w:p w14:paraId="18B7AB29" w14:textId="77777777" w:rsidR="00BE2AFC" w:rsidRDefault="00BE2AFC" w:rsidP="00147DB5">
      <w:pPr>
        <w:pStyle w:val="NoSpacing"/>
        <w:jc w:val="both"/>
      </w:pPr>
    </w:p>
    <w:p w14:paraId="43700F04" w14:textId="3D6424ED" w:rsidR="007B0004" w:rsidRDefault="007B0004" w:rsidP="00913AF8">
      <w:pPr>
        <w:pStyle w:val="NoSpacing"/>
        <w:jc w:val="both"/>
        <w:rPr>
          <w:u w:val="single"/>
        </w:rPr>
      </w:pPr>
    </w:p>
    <w:p w14:paraId="283D906E" w14:textId="5BA3B418" w:rsidR="007B0004" w:rsidRPr="00B41869" w:rsidRDefault="007B0004" w:rsidP="00913AF8">
      <w:pPr>
        <w:pStyle w:val="NoSpacing"/>
        <w:jc w:val="both"/>
        <w:rPr>
          <w:b/>
          <w:bCs/>
          <w:u w:val="single"/>
        </w:rPr>
      </w:pPr>
      <w:r w:rsidRPr="00B41869">
        <w:rPr>
          <w:b/>
          <w:bCs/>
          <w:u w:val="single"/>
        </w:rPr>
        <w:t>Additional Information</w:t>
      </w:r>
    </w:p>
    <w:p w14:paraId="33810D82" w14:textId="281B7F4E" w:rsidR="007B0004" w:rsidRPr="007B0004" w:rsidRDefault="007B0004" w:rsidP="00913AF8">
      <w:pPr>
        <w:pStyle w:val="NoSpacing"/>
        <w:numPr>
          <w:ilvl w:val="0"/>
          <w:numId w:val="9"/>
        </w:numPr>
        <w:jc w:val="both"/>
        <w:rPr>
          <w:u w:val="single"/>
        </w:rPr>
      </w:pPr>
      <w:r>
        <w:t xml:space="preserve">Visitors are made aware of the location of the fire assembly point shortly after their arrival. </w:t>
      </w:r>
    </w:p>
    <w:p w14:paraId="4D2BF353" w14:textId="1CACDDE7" w:rsidR="007B0004" w:rsidRPr="007B0004" w:rsidRDefault="007B0004" w:rsidP="00913AF8">
      <w:pPr>
        <w:pStyle w:val="NoSpacing"/>
        <w:numPr>
          <w:ilvl w:val="0"/>
          <w:numId w:val="9"/>
        </w:numPr>
        <w:jc w:val="both"/>
        <w:rPr>
          <w:u w:val="single"/>
        </w:rPr>
      </w:pPr>
      <w:r>
        <w:t xml:space="preserve">Staff are trained to assist visitors if an emergency arises. </w:t>
      </w:r>
    </w:p>
    <w:p w14:paraId="08E412F8" w14:textId="69F9390E" w:rsidR="007B0004" w:rsidRPr="007B0004" w:rsidRDefault="007B0004" w:rsidP="00913AF8">
      <w:pPr>
        <w:pStyle w:val="NoSpacing"/>
        <w:numPr>
          <w:ilvl w:val="0"/>
          <w:numId w:val="9"/>
        </w:numPr>
        <w:jc w:val="both"/>
        <w:rPr>
          <w:u w:val="single"/>
        </w:rPr>
      </w:pPr>
      <w:r>
        <w:t xml:space="preserve">There </w:t>
      </w:r>
      <w:r w:rsidR="00627E66">
        <w:t>is</w:t>
      </w:r>
      <w:r>
        <w:t xml:space="preserve"> always first aid trained staff on site and there is a defibrillator located </w:t>
      </w:r>
      <w:r w:rsidR="00250CE0">
        <w:t>onsite.</w:t>
      </w:r>
    </w:p>
    <w:p w14:paraId="00FCDB6B" w14:textId="386762FD" w:rsidR="007B0004" w:rsidRPr="007B0004" w:rsidRDefault="007B0004" w:rsidP="00913AF8">
      <w:pPr>
        <w:pStyle w:val="NoSpacing"/>
        <w:numPr>
          <w:ilvl w:val="0"/>
          <w:numId w:val="9"/>
        </w:numPr>
        <w:jc w:val="both"/>
        <w:rPr>
          <w:u w:val="single"/>
        </w:rPr>
      </w:pPr>
      <w:r>
        <w:t xml:space="preserve">All dogs on leads are welcome on site and water bowls and dog waste bins are provided. </w:t>
      </w:r>
    </w:p>
    <w:p w14:paraId="3E9F911B" w14:textId="42DD09BD" w:rsidR="007B0004" w:rsidRPr="007B0004" w:rsidRDefault="007B0004" w:rsidP="00913AF8">
      <w:pPr>
        <w:pStyle w:val="NoSpacing"/>
        <w:numPr>
          <w:ilvl w:val="0"/>
          <w:numId w:val="9"/>
        </w:numPr>
        <w:jc w:val="both"/>
        <w:rPr>
          <w:u w:val="single"/>
        </w:rPr>
      </w:pPr>
      <w:r>
        <w:t>There is a single smoking point on site in the car park area. No smoking is permitted in any other part of the site.</w:t>
      </w:r>
    </w:p>
    <w:p w14:paraId="34E9E6EA" w14:textId="45D24C2C" w:rsidR="007B0004" w:rsidRDefault="007B0004" w:rsidP="00913AF8">
      <w:pPr>
        <w:pStyle w:val="NoSpacing"/>
        <w:jc w:val="both"/>
        <w:rPr>
          <w:u w:val="single"/>
        </w:rPr>
      </w:pPr>
    </w:p>
    <w:p w14:paraId="7DAD4F85" w14:textId="77777777" w:rsidR="007B0004" w:rsidRPr="007B0004" w:rsidRDefault="007B0004" w:rsidP="00913AF8">
      <w:pPr>
        <w:pStyle w:val="NoSpacing"/>
        <w:ind w:left="720"/>
        <w:jc w:val="both"/>
        <w:rPr>
          <w:u w:val="single"/>
        </w:rPr>
      </w:pPr>
    </w:p>
    <w:p w14:paraId="2447585E" w14:textId="77777777" w:rsidR="004E56F2" w:rsidRPr="004E56F2" w:rsidRDefault="004E56F2" w:rsidP="00913AF8">
      <w:pPr>
        <w:pStyle w:val="NoSpacing"/>
        <w:jc w:val="both"/>
        <w:rPr>
          <w:u w:val="single"/>
        </w:rPr>
      </w:pPr>
    </w:p>
    <w:sectPr w:rsidR="004E56F2" w:rsidRPr="004E56F2">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4FCDA" w14:textId="77777777" w:rsidR="00950B55" w:rsidRDefault="00950B55" w:rsidP="00913AF8">
      <w:pPr>
        <w:spacing w:after="0" w:line="240" w:lineRule="auto"/>
      </w:pPr>
      <w:r>
        <w:separator/>
      </w:r>
    </w:p>
  </w:endnote>
  <w:endnote w:type="continuationSeparator" w:id="0">
    <w:p w14:paraId="70955E09" w14:textId="77777777" w:rsidR="00950B55" w:rsidRDefault="00950B55" w:rsidP="00913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CB26" w14:textId="77777777" w:rsidR="00913AF8" w:rsidRDefault="00913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409061"/>
      <w:docPartObj>
        <w:docPartGallery w:val="Page Numbers (Bottom of Page)"/>
        <w:docPartUnique/>
      </w:docPartObj>
    </w:sdtPr>
    <w:sdtEndPr>
      <w:rPr>
        <w:noProof/>
      </w:rPr>
    </w:sdtEndPr>
    <w:sdtContent>
      <w:p w14:paraId="099810E5" w14:textId="4B48C736" w:rsidR="00913AF8" w:rsidRDefault="00913A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FC9CE" w14:textId="77777777" w:rsidR="00913AF8" w:rsidRDefault="00913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AC0B" w14:textId="77777777" w:rsidR="00913AF8" w:rsidRDefault="0091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B5AB1" w14:textId="77777777" w:rsidR="00950B55" w:rsidRDefault="00950B55" w:rsidP="00913AF8">
      <w:pPr>
        <w:spacing w:after="0" w:line="240" w:lineRule="auto"/>
      </w:pPr>
      <w:r>
        <w:separator/>
      </w:r>
    </w:p>
  </w:footnote>
  <w:footnote w:type="continuationSeparator" w:id="0">
    <w:p w14:paraId="0D00FDF7" w14:textId="77777777" w:rsidR="00950B55" w:rsidRDefault="00950B55" w:rsidP="00913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FC9E" w14:textId="77777777" w:rsidR="00913AF8" w:rsidRDefault="00913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9986" w14:textId="77777777" w:rsidR="00913AF8" w:rsidRDefault="00913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4CB1" w14:textId="77777777" w:rsidR="00913AF8" w:rsidRDefault="00913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24E4"/>
    <w:multiLevelType w:val="hybridMultilevel"/>
    <w:tmpl w:val="11EE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C72DB"/>
    <w:multiLevelType w:val="hybridMultilevel"/>
    <w:tmpl w:val="2CB45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656A5"/>
    <w:multiLevelType w:val="hybridMultilevel"/>
    <w:tmpl w:val="7A4C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10C7F"/>
    <w:multiLevelType w:val="hybridMultilevel"/>
    <w:tmpl w:val="43CE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22867"/>
    <w:multiLevelType w:val="hybridMultilevel"/>
    <w:tmpl w:val="44F2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494577"/>
    <w:multiLevelType w:val="hybridMultilevel"/>
    <w:tmpl w:val="7242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5A675A"/>
    <w:multiLevelType w:val="hybridMultilevel"/>
    <w:tmpl w:val="753A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113848"/>
    <w:multiLevelType w:val="hybridMultilevel"/>
    <w:tmpl w:val="D36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CF283B"/>
    <w:multiLevelType w:val="hybridMultilevel"/>
    <w:tmpl w:val="0DB8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073080">
    <w:abstractNumId w:val="3"/>
  </w:num>
  <w:num w:numId="2" w16cid:durableId="2020808249">
    <w:abstractNumId w:val="7"/>
  </w:num>
  <w:num w:numId="3" w16cid:durableId="1523666285">
    <w:abstractNumId w:val="4"/>
  </w:num>
  <w:num w:numId="4" w16cid:durableId="1119489679">
    <w:abstractNumId w:val="5"/>
  </w:num>
  <w:num w:numId="5" w16cid:durableId="63186339">
    <w:abstractNumId w:val="2"/>
  </w:num>
  <w:num w:numId="6" w16cid:durableId="493187252">
    <w:abstractNumId w:val="8"/>
  </w:num>
  <w:num w:numId="7" w16cid:durableId="30811906">
    <w:abstractNumId w:val="6"/>
  </w:num>
  <w:num w:numId="8" w16cid:durableId="804080768">
    <w:abstractNumId w:val="0"/>
  </w:num>
  <w:num w:numId="9" w16cid:durableId="1854492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435"/>
    <w:rsid w:val="00083625"/>
    <w:rsid w:val="000C32A0"/>
    <w:rsid w:val="00147DB5"/>
    <w:rsid w:val="001B6B09"/>
    <w:rsid w:val="00250CE0"/>
    <w:rsid w:val="003236BD"/>
    <w:rsid w:val="003738E8"/>
    <w:rsid w:val="003E7FEF"/>
    <w:rsid w:val="003F2C2C"/>
    <w:rsid w:val="0042343E"/>
    <w:rsid w:val="004E56F2"/>
    <w:rsid w:val="004F3D42"/>
    <w:rsid w:val="00504072"/>
    <w:rsid w:val="00511399"/>
    <w:rsid w:val="00627E66"/>
    <w:rsid w:val="007116F2"/>
    <w:rsid w:val="007577B6"/>
    <w:rsid w:val="00781473"/>
    <w:rsid w:val="00794435"/>
    <w:rsid w:val="007B0004"/>
    <w:rsid w:val="008A6986"/>
    <w:rsid w:val="00913AF8"/>
    <w:rsid w:val="00922F1C"/>
    <w:rsid w:val="00950B55"/>
    <w:rsid w:val="0096388F"/>
    <w:rsid w:val="009F2B3C"/>
    <w:rsid w:val="00B26611"/>
    <w:rsid w:val="00B41869"/>
    <w:rsid w:val="00B519AC"/>
    <w:rsid w:val="00B52FC7"/>
    <w:rsid w:val="00BE2AFC"/>
    <w:rsid w:val="00C9599D"/>
    <w:rsid w:val="00CD5F2B"/>
    <w:rsid w:val="00D47641"/>
    <w:rsid w:val="00DA77C4"/>
    <w:rsid w:val="00DB05DD"/>
    <w:rsid w:val="00DE2644"/>
    <w:rsid w:val="00E13F5A"/>
    <w:rsid w:val="00E14141"/>
    <w:rsid w:val="00E86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7DAB8"/>
  <w15:chartTrackingRefBased/>
  <w15:docId w15:val="{7296BC52-19DA-401F-8C24-E3C89285D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44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44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44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44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44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44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4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4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4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4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44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44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44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44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44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4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4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435"/>
    <w:rPr>
      <w:rFonts w:eastAsiaTheme="majorEastAsia" w:cstheme="majorBidi"/>
      <w:color w:val="272727" w:themeColor="text1" w:themeTint="D8"/>
    </w:rPr>
  </w:style>
  <w:style w:type="paragraph" w:styleId="Title">
    <w:name w:val="Title"/>
    <w:basedOn w:val="Normal"/>
    <w:next w:val="Normal"/>
    <w:link w:val="TitleChar"/>
    <w:uiPriority w:val="10"/>
    <w:qFormat/>
    <w:rsid w:val="00794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4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4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4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435"/>
    <w:pPr>
      <w:spacing w:before="160"/>
      <w:jc w:val="center"/>
    </w:pPr>
    <w:rPr>
      <w:i/>
      <w:iCs/>
      <w:color w:val="404040" w:themeColor="text1" w:themeTint="BF"/>
    </w:rPr>
  </w:style>
  <w:style w:type="character" w:customStyle="1" w:styleId="QuoteChar">
    <w:name w:val="Quote Char"/>
    <w:basedOn w:val="DefaultParagraphFont"/>
    <w:link w:val="Quote"/>
    <w:uiPriority w:val="29"/>
    <w:rsid w:val="00794435"/>
    <w:rPr>
      <w:i/>
      <w:iCs/>
      <w:color w:val="404040" w:themeColor="text1" w:themeTint="BF"/>
    </w:rPr>
  </w:style>
  <w:style w:type="paragraph" w:styleId="ListParagraph">
    <w:name w:val="List Paragraph"/>
    <w:basedOn w:val="Normal"/>
    <w:uiPriority w:val="34"/>
    <w:qFormat/>
    <w:rsid w:val="00794435"/>
    <w:pPr>
      <w:ind w:left="720"/>
      <w:contextualSpacing/>
    </w:pPr>
  </w:style>
  <w:style w:type="character" w:styleId="IntenseEmphasis">
    <w:name w:val="Intense Emphasis"/>
    <w:basedOn w:val="DefaultParagraphFont"/>
    <w:uiPriority w:val="21"/>
    <w:qFormat/>
    <w:rsid w:val="00794435"/>
    <w:rPr>
      <w:i/>
      <w:iCs/>
      <w:color w:val="0F4761" w:themeColor="accent1" w:themeShade="BF"/>
    </w:rPr>
  </w:style>
  <w:style w:type="paragraph" w:styleId="IntenseQuote">
    <w:name w:val="Intense Quote"/>
    <w:basedOn w:val="Normal"/>
    <w:next w:val="Normal"/>
    <w:link w:val="IntenseQuoteChar"/>
    <w:uiPriority w:val="30"/>
    <w:qFormat/>
    <w:rsid w:val="007944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4435"/>
    <w:rPr>
      <w:i/>
      <w:iCs/>
      <w:color w:val="0F4761" w:themeColor="accent1" w:themeShade="BF"/>
    </w:rPr>
  </w:style>
  <w:style w:type="character" w:styleId="IntenseReference">
    <w:name w:val="Intense Reference"/>
    <w:basedOn w:val="DefaultParagraphFont"/>
    <w:uiPriority w:val="32"/>
    <w:qFormat/>
    <w:rsid w:val="00794435"/>
    <w:rPr>
      <w:b/>
      <w:bCs/>
      <w:smallCaps/>
      <w:color w:val="0F4761" w:themeColor="accent1" w:themeShade="BF"/>
      <w:spacing w:val="5"/>
    </w:rPr>
  </w:style>
  <w:style w:type="paragraph" w:styleId="NoSpacing">
    <w:name w:val="No Spacing"/>
    <w:uiPriority w:val="1"/>
    <w:qFormat/>
    <w:rsid w:val="00794435"/>
    <w:pPr>
      <w:spacing w:after="0" w:line="240" w:lineRule="auto"/>
    </w:pPr>
  </w:style>
  <w:style w:type="paragraph" w:styleId="Header">
    <w:name w:val="header"/>
    <w:basedOn w:val="Normal"/>
    <w:link w:val="HeaderChar"/>
    <w:uiPriority w:val="99"/>
    <w:unhideWhenUsed/>
    <w:rsid w:val="00913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AF8"/>
  </w:style>
  <w:style w:type="paragraph" w:styleId="Footer">
    <w:name w:val="footer"/>
    <w:basedOn w:val="Normal"/>
    <w:link w:val="FooterChar"/>
    <w:uiPriority w:val="99"/>
    <w:unhideWhenUsed/>
    <w:rsid w:val="00913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9b2e2f0-82b6-43e9-8572-e74e684b28dd@GBRP123.PROD.OUTLOOK.COM" TargetMode="External"/><Relationship Id="rId13" Type="http://schemas.openxmlformats.org/officeDocument/2006/relationships/image" Target="media/image4.jpeg"/><Relationship Id="rId18" Type="http://schemas.openxmlformats.org/officeDocument/2006/relationships/image" Target="cid:cf73516b-eae5-47ba-93e4-fb529f524f2c@GBRP123.PROD.OUTLOOK.COM" TargetMode="Externa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cid:2b864766-62d3-4f07-aa73-03e12be35dd3@GBRP123.PROD.OUTLOOK.COM" TargetMode="External"/><Relationship Id="rId17" Type="http://schemas.openxmlformats.org/officeDocument/2006/relationships/image" Target="media/image6.jpeg"/><Relationship Id="rId25" Type="http://schemas.openxmlformats.org/officeDocument/2006/relationships/image" Target="cid:7313c42f-66a0-4c15-8f54-1c867f65260a@GBRP123.PROD.OUTLOOK.COM"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3d44bb3e-ff49-4aa2-8a3e-1eecfb70f50e@GBRP123.PROD.OUTLOOK.COM" TargetMode="External"/><Relationship Id="rId20" Type="http://schemas.openxmlformats.org/officeDocument/2006/relationships/image" Target="cid:f07f6a1c-6ae7-487c-9aa7-edad9d142f58@GBRP123.PROD.OUTLOOK.COM" TargetMode="External"/><Relationship Id="rId29" Type="http://schemas.openxmlformats.org/officeDocument/2006/relationships/image" Target="cid:1f122c45-3a6c-4a71-84c0-b1c79a15b27c@GBRP123.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cid:e8e845d8-61e1-4980-8b31-48aa61c270e8@GBRP123.PROD.OUTLOOK.COM" TargetMode="External"/><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image" Target="cid:57b3f66f-d4a8-48db-9fa2-a061a253794e@GBRP123.PROD.OUTLOOK.COM" TargetMode="External"/><Relationship Id="rId19" Type="http://schemas.openxmlformats.org/officeDocument/2006/relationships/image" Target="media/image7.jpeg"/><Relationship Id="rId31" Type="http://schemas.openxmlformats.org/officeDocument/2006/relationships/image" Target="cid:26fc5125-c044-4e7b-b9a3-6884d1595311@GBRP123.PROD.OUTLOO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ee91b41d-707b-4332-ac42-8688b223597a@GBRP123.PROD.OUTLOOK.COM" TargetMode="External"/><Relationship Id="rId22" Type="http://schemas.openxmlformats.org/officeDocument/2006/relationships/image" Target="media/image9.jpeg"/><Relationship Id="rId27" Type="http://schemas.openxmlformats.org/officeDocument/2006/relationships/image" Target="cid:4f796e65-7280-4e82-9dfa-6db63ea4c465@GBRP123.PROD.OUTLOOK.COM" TargetMode="External"/><Relationship Id="rId30" Type="http://schemas.openxmlformats.org/officeDocument/2006/relationships/image" Target="media/image1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Cameron</dc:creator>
  <cp:keywords/>
  <dc:description/>
  <cp:lastModifiedBy>Jude Palmer</cp:lastModifiedBy>
  <cp:revision>23</cp:revision>
  <dcterms:created xsi:type="dcterms:W3CDTF">2024-10-14T15:06:00Z</dcterms:created>
  <dcterms:modified xsi:type="dcterms:W3CDTF">2025-03-21T12:32:00Z</dcterms:modified>
</cp:coreProperties>
</file>